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C4" w:rsidRPr="002B30C4" w:rsidRDefault="002B30C4" w:rsidP="002B30C4">
      <w:pPr>
        <w:rPr>
          <w:b/>
          <w:lang w:val="en-CA"/>
        </w:rPr>
      </w:pPr>
      <w:r w:rsidRPr="002B30C4">
        <w:rPr>
          <w:b/>
          <w:lang w:val="en-CA"/>
        </w:rPr>
        <w:t>Canadian Large Ensembles Adjusted Dataset version 1 (CanLEADv1)</w:t>
      </w:r>
    </w:p>
    <w:p w:rsidR="002B30C4" w:rsidRPr="002B30C4" w:rsidRDefault="002B30C4" w:rsidP="002B30C4">
      <w:pPr>
        <w:rPr>
          <w:lang w:val="en-CA"/>
        </w:rPr>
      </w:pPr>
      <w:r w:rsidRPr="002B30C4">
        <w:rPr>
          <w:lang w:val="en-CA"/>
        </w:rPr>
        <w:t>The dataset contains large ensembles of bias adjusted daily climate model outputs of minimum temperature, maximum temperature, precipitation, relative humidity, surface pressure, wind speed, incoming shortwave radiation, and incoming longwave radiation on a 0.5-degree grid over North America. Intended uses include hydrological/land surface impact modelling and related event attribution studies.</w:t>
      </w:r>
    </w:p>
    <w:p w:rsidR="002B30C4" w:rsidRPr="002B30C4" w:rsidRDefault="002B30C4" w:rsidP="002B30C4">
      <w:pPr>
        <w:rPr>
          <w:lang w:val="en-CA"/>
        </w:rPr>
      </w:pPr>
      <w:r w:rsidRPr="002B30C4">
        <w:rPr>
          <w:lang w:val="en-CA"/>
        </w:rPr>
        <w:t xml:space="preserve">The CanLEADv1 dataset is based on archived climate model simulations in the Canadian Regional Climate Model Large Ensemble (CanRCM4 LE) </w:t>
      </w:r>
      <w:hyperlink r:id="rId6" w:history="1">
        <w:r w:rsidRPr="002B30C4">
          <w:rPr>
            <w:rStyle w:val="Hyperlink"/>
            <w:lang w:val="en-CA"/>
          </w:rPr>
          <w:t>https://open.canada.ca/data/en/dataset/83aa1b18-6616-405e-9bce-af7ef8c2031c</w:t>
        </w:r>
      </w:hyperlink>
      <w:r w:rsidRPr="002B30C4">
        <w:rPr>
          <w:lang w:val="en-CA"/>
        </w:rPr>
        <w:t xml:space="preserve"> and Canadian Earth System Model Large Ensembles (CanESM2 LE)  </w:t>
      </w:r>
      <w:hyperlink r:id="rId7" w:history="1">
        <w:r w:rsidRPr="002B30C4">
          <w:rPr>
            <w:rStyle w:val="Hyperlink"/>
            <w:lang w:val="en-CA"/>
          </w:rPr>
          <w:t>https://open.canada.ca/data/en/dataset/aa7b6823-fd1e-49ff-a6fb-68076a4a477c</w:t>
        </w:r>
      </w:hyperlink>
      <w:r w:rsidRPr="002B30C4">
        <w:rPr>
          <w:lang w:val="en-CA"/>
        </w:rPr>
        <w:t xml:space="preserve"> datasets.</w:t>
      </w:r>
    </w:p>
    <w:p w:rsidR="002B30C4" w:rsidRDefault="002B30C4" w:rsidP="002B30C4">
      <w:pPr>
        <w:rPr>
          <w:lang w:val="en-CA"/>
        </w:rPr>
      </w:pPr>
      <w:r w:rsidRPr="002B30C4">
        <w:rPr>
          <w:lang w:val="en-CA"/>
        </w:rPr>
        <w:t xml:space="preserve">Specifically, CanLEADv1 provides bias adjusted daily climate variables over North America derived from 50 member initial condition ensembles of CanESM2 (ALL and NAT radiative </w:t>
      </w:r>
      <w:proofErr w:type="spellStart"/>
      <w:r w:rsidRPr="002B30C4">
        <w:rPr>
          <w:lang w:val="en-CA"/>
        </w:rPr>
        <w:t>forcings</w:t>
      </w:r>
      <w:proofErr w:type="spellEnd"/>
      <w:r w:rsidRPr="002B30C4">
        <w:rPr>
          <w:lang w:val="en-CA"/>
        </w:rPr>
        <w:t xml:space="preserve">) and CanESM2-driven CanRCM4 (ALL radiative </w:t>
      </w:r>
      <w:proofErr w:type="spellStart"/>
      <w:r w:rsidRPr="002B30C4">
        <w:rPr>
          <w:lang w:val="en-CA"/>
        </w:rPr>
        <w:t>forcings</w:t>
      </w:r>
      <w:proofErr w:type="spellEnd"/>
      <w:r w:rsidRPr="002B30C4">
        <w:rPr>
          <w:lang w:val="en-CA"/>
        </w:rPr>
        <w:t xml:space="preserve">) simulations (Scinocca et al., 2016; Fyfe et al., 2017). Raw CanESM2 LE and CanRCM4 LE outputs are bias adjusted (Cannon, 2018; Cannon et al., 2015) so that they are statistically consistent with two </w:t>
      </w:r>
      <w:proofErr w:type="gramStart"/>
      <w:r w:rsidRPr="002B30C4">
        <w:rPr>
          <w:lang w:val="en-CA"/>
        </w:rPr>
        <w:t>observationally-constrained</w:t>
      </w:r>
      <w:proofErr w:type="gramEnd"/>
      <w:r w:rsidRPr="002B30C4">
        <w:rPr>
          <w:lang w:val="en-CA"/>
        </w:rPr>
        <w:t xml:space="preserve"> historical meteorological forcing datasets (S14FD, </w:t>
      </w:r>
      <w:proofErr w:type="spellStart"/>
      <w:r w:rsidRPr="002B30C4">
        <w:rPr>
          <w:lang w:val="en-CA"/>
        </w:rPr>
        <w:t>Iizumi</w:t>
      </w:r>
      <w:proofErr w:type="spellEnd"/>
      <w:r w:rsidRPr="002B30C4">
        <w:rPr>
          <w:lang w:val="en-CA"/>
        </w:rPr>
        <w:t xml:space="preserve"> et al., 2017; EWEMBI, Lange, 2018).</w:t>
      </w:r>
    </w:p>
    <w:p w:rsidR="002B30C4" w:rsidRPr="002B30C4" w:rsidRDefault="002B30C4" w:rsidP="002B30C4">
      <w:pPr>
        <w:rPr>
          <w:lang w:val="en-CA"/>
        </w:rPr>
      </w:pPr>
      <w:r w:rsidRPr="002B30C4">
        <w:rPr>
          <w:lang w:val="en-CA"/>
        </w:rPr>
        <w:t>File names, formats, and metadata headers follow the recommended Data Reference Syntax for bias-adjusted Coordinated Regional Downscaling Experiment (CORDEX) simulations (</w:t>
      </w:r>
      <w:proofErr w:type="spellStart"/>
      <w:r w:rsidRPr="002B30C4">
        <w:rPr>
          <w:lang w:val="en-CA"/>
        </w:rPr>
        <w:t>Nikulin</w:t>
      </w:r>
      <w:proofErr w:type="spellEnd"/>
      <w:r w:rsidRPr="002B30C4">
        <w:rPr>
          <w:lang w:val="en-CA"/>
        </w:rPr>
        <w:t xml:space="preserve"> and </w:t>
      </w:r>
      <w:proofErr w:type="spellStart"/>
      <w:r w:rsidRPr="002B30C4">
        <w:rPr>
          <w:lang w:val="en-CA"/>
        </w:rPr>
        <w:t>Legutke</w:t>
      </w:r>
      <w:proofErr w:type="spellEnd"/>
      <w:r w:rsidRPr="002B30C4">
        <w:rPr>
          <w:lang w:val="en-CA"/>
        </w:rPr>
        <w:t xml:space="preserve">, 2016). </w:t>
      </w:r>
    </w:p>
    <w:p w:rsidR="006C3572" w:rsidRPr="002B30C4" w:rsidRDefault="006C3572" w:rsidP="006C3572">
      <w:pPr>
        <w:rPr>
          <w:lang w:val="en-CA"/>
        </w:rPr>
      </w:pPr>
      <w:r w:rsidRPr="002B30C4">
        <w:rPr>
          <w:lang w:val="en-CA"/>
        </w:rPr>
        <w:t xml:space="preserve">Multiple initial condition simulations </w:t>
      </w:r>
      <w:proofErr w:type="gramStart"/>
      <w:r w:rsidRPr="002B30C4">
        <w:rPr>
          <w:lang w:val="en-CA"/>
        </w:rPr>
        <w:t>can be used</w:t>
      </w:r>
      <w:proofErr w:type="gramEnd"/>
      <w:r w:rsidRPr="002B30C4">
        <w:rPr>
          <w:lang w:val="en-CA"/>
        </w:rPr>
        <w:t xml:space="preserve"> to investigate the externally forced response, internal variability, and the relative role of external forcing and internal variability </w:t>
      </w:r>
      <w:r>
        <w:rPr>
          <w:lang w:val="en-CA"/>
        </w:rPr>
        <w:t xml:space="preserve">on the climate system </w:t>
      </w:r>
      <w:r w:rsidRPr="002B30C4">
        <w:rPr>
          <w:lang w:val="en-CA"/>
        </w:rPr>
        <w:t xml:space="preserve">(e.g., Fyfe et al., 2017). Large ensembles of ALL and NAT simulations </w:t>
      </w:r>
      <w:proofErr w:type="gramStart"/>
      <w:r w:rsidRPr="002B30C4">
        <w:rPr>
          <w:lang w:val="en-CA"/>
        </w:rPr>
        <w:t>can be compared</w:t>
      </w:r>
      <w:proofErr w:type="gramEnd"/>
      <w:r w:rsidRPr="002B30C4">
        <w:rPr>
          <w:lang w:val="en-CA"/>
        </w:rPr>
        <w:t xml:space="preserve"> in event attribution studies (e.g., Kirchmeier-Young et al., 2017). Availability of bias adjusted outputs from the CanESM2-CanRCM4 modelling system can be used to investigate the </w:t>
      </w:r>
      <w:proofErr w:type="gramStart"/>
      <w:r w:rsidRPr="002B30C4">
        <w:rPr>
          <w:lang w:val="en-CA"/>
        </w:rPr>
        <w:t>added</w:t>
      </w:r>
      <w:r>
        <w:rPr>
          <w:lang w:val="en-CA"/>
        </w:rPr>
        <w:t xml:space="preserve"> </w:t>
      </w:r>
      <w:r w:rsidRPr="002B30C4">
        <w:rPr>
          <w:lang w:val="en-CA"/>
        </w:rPr>
        <w:t>value</w:t>
      </w:r>
      <w:proofErr w:type="gramEnd"/>
      <w:r w:rsidRPr="002B30C4">
        <w:rPr>
          <w:lang w:val="en-CA"/>
        </w:rPr>
        <w:t xml:space="preserve"> of dynamical downscaling (Scinocca et al., 2016).</w:t>
      </w:r>
      <w:r>
        <w:rPr>
          <w:lang w:val="en-CA"/>
        </w:rPr>
        <w:t xml:space="preserve"> </w:t>
      </w:r>
      <w:r w:rsidRPr="002B30C4">
        <w:rPr>
          <w:lang w:val="en-CA"/>
        </w:rPr>
        <w:t xml:space="preserve">Multiple observational datasets </w:t>
      </w:r>
      <w:proofErr w:type="gramStart"/>
      <w:r w:rsidRPr="002B30C4">
        <w:rPr>
          <w:lang w:val="en-CA"/>
        </w:rPr>
        <w:t>are used</w:t>
      </w:r>
      <w:proofErr w:type="gramEnd"/>
      <w:r w:rsidRPr="002B30C4">
        <w:rPr>
          <w:lang w:val="en-CA"/>
        </w:rPr>
        <w:t xml:space="preserve"> for bias adjustment to partly account for observational uncertainty (</w:t>
      </w:r>
      <w:proofErr w:type="spellStart"/>
      <w:r w:rsidRPr="002B30C4">
        <w:rPr>
          <w:lang w:val="en-CA"/>
        </w:rPr>
        <w:t>Iizumi</w:t>
      </w:r>
      <w:proofErr w:type="spellEnd"/>
      <w:r w:rsidRPr="002B30C4">
        <w:rPr>
          <w:lang w:val="en-CA"/>
        </w:rPr>
        <w:t xml:space="preserve"> et al., 2017).</w:t>
      </w:r>
    </w:p>
    <w:p w:rsidR="002B30C4" w:rsidRPr="002B30C4" w:rsidRDefault="002B30C4" w:rsidP="002B30C4">
      <w:pPr>
        <w:rPr>
          <w:lang w:val="en-CA"/>
        </w:rPr>
      </w:pPr>
      <w:proofErr w:type="gramStart"/>
      <w:r w:rsidRPr="002B30C4">
        <w:rPr>
          <w:lang w:val="en-CA"/>
        </w:rPr>
        <w:t xml:space="preserve">For CanESM2 LE, there are two sets of radiative forcing scenarios (ALL, which consists of historical and RCP8.5 </w:t>
      </w:r>
      <w:proofErr w:type="spellStart"/>
      <w:r w:rsidRPr="002B30C4">
        <w:rPr>
          <w:lang w:val="en-CA"/>
        </w:rPr>
        <w:t>forcings</w:t>
      </w:r>
      <w:proofErr w:type="spellEnd"/>
      <w:r w:rsidRPr="002B30C4">
        <w:rPr>
          <w:lang w:val="en-CA"/>
        </w:rPr>
        <w:t xml:space="preserve"> for the periods 1950-2</w:t>
      </w:r>
      <w:r w:rsidR="003D1403">
        <w:rPr>
          <w:lang w:val="en-CA"/>
        </w:rPr>
        <w:t>005 and 2006-2100, respectively,</w:t>
      </w:r>
      <w:r w:rsidRPr="002B30C4">
        <w:rPr>
          <w:lang w:val="en-CA"/>
        </w:rPr>
        <w:t xml:space="preserve"> and NAT, which consists of </w:t>
      </w:r>
      <w:proofErr w:type="spellStart"/>
      <w:r w:rsidRPr="002B30C4">
        <w:rPr>
          <w:lang w:val="en-CA"/>
        </w:rPr>
        <w:t>historicalNat</w:t>
      </w:r>
      <w:proofErr w:type="spellEnd"/>
      <w:r w:rsidRPr="002B30C4">
        <w:rPr>
          <w:lang w:val="en-CA"/>
        </w:rPr>
        <w:t xml:space="preserve"> </w:t>
      </w:r>
      <w:proofErr w:type="spellStart"/>
      <w:r w:rsidR="00FC775C">
        <w:rPr>
          <w:lang w:val="en-CA"/>
        </w:rPr>
        <w:t>forcings</w:t>
      </w:r>
      <w:proofErr w:type="spellEnd"/>
      <w:r w:rsidR="00FC775C">
        <w:rPr>
          <w:lang w:val="en-CA"/>
        </w:rPr>
        <w:t xml:space="preserve"> for the period</w:t>
      </w:r>
      <w:r w:rsidRPr="002B30C4">
        <w:rPr>
          <w:lang w:val="en-CA"/>
        </w:rPr>
        <w:t xml:space="preserve"> 1950-</w:t>
      </w:r>
      <w:r w:rsidR="00FC775C">
        <w:rPr>
          <w:lang w:val="en-CA"/>
        </w:rPr>
        <w:t>2020</w:t>
      </w:r>
      <w:r w:rsidRPr="002B30C4">
        <w:rPr>
          <w:lang w:val="en-CA"/>
        </w:rPr>
        <w:t xml:space="preserve">), two observationally-constrained target datasets for bias adjustment (S14FD and EWEMBI), and 50 ensemble members, which gives a total of 2 </w:t>
      </w:r>
      <w:r w:rsidR="00DB5264">
        <w:rPr>
          <w:rFonts w:cstheme="minorHAnsi"/>
          <w:lang w:val="en-CA"/>
        </w:rPr>
        <w:t>×</w:t>
      </w:r>
      <w:r w:rsidRPr="002B30C4">
        <w:rPr>
          <w:lang w:val="en-CA"/>
        </w:rPr>
        <w:t xml:space="preserve"> 2 </w:t>
      </w:r>
      <w:r w:rsidR="00DB5264">
        <w:rPr>
          <w:rFonts w:cstheme="minorHAnsi"/>
          <w:lang w:val="en-CA"/>
        </w:rPr>
        <w:t>×</w:t>
      </w:r>
      <w:r w:rsidRPr="002B30C4">
        <w:rPr>
          <w:lang w:val="en-CA"/>
        </w:rPr>
        <w:t xml:space="preserve"> 50 = 200 sets of outputs.</w:t>
      </w:r>
      <w:proofErr w:type="gramEnd"/>
      <w:r w:rsidRPr="002B30C4">
        <w:rPr>
          <w:lang w:val="en-CA"/>
        </w:rPr>
        <w:t xml:space="preserve"> </w:t>
      </w:r>
      <w:r w:rsidR="00F51C86">
        <w:rPr>
          <w:lang w:val="en-CA"/>
        </w:rPr>
        <w:t xml:space="preserve">For </w:t>
      </w:r>
      <w:r w:rsidRPr="002B30C4">
        <w:rPr>
          <w:lang w:val="en-CA"/>
        </w:rPr>
        <w:t>CanRCM4 LE</w:t>
      </w:r>
      <w:r w:rsidR="00F51C86">
        <w:rPr>
          <w:lang w:val="en-CA"/>
        </w:rPr>
        <w:t xml:space="preserve">, </w:t>
      </w:r>
      <w:proofErr w:type="spellStart"/>
      <w:r w:rsidRPr="002B30C4">
        <w:rPr>
          <w:lang w:val="en-CA"/>
        </w:rPr>
        <w:t>historicalNat</w:t>
      </w:r>
      <w:proofErr w:type="spellEnd"/>
      <w:r w:rsidRPr="002B30C4">
        <w:rPr>
          <w:lang w:val="en-CA"/>
        </w:rPr>
        <w:t xml:space="preserve"> simulations</w:t>
      </w:r>
      <w:r w:rsidR="00D42CCA">
        <w:rPr>
          <w:lang w:val="en-CA"/>
        </w:rPr>
        <w:t xml:space="preserve"> </w:t>
      </w:r>
      <w:proofErr w:type="gramStart"/>
      <w:r w:rsidR="00F51C86">
        <w:rPr>
          <w:lang w:val="en-CA"/>
        </w:rPr>
        <w:t>were not run</w:t>
      </w:r>
      <w:proofErr w:type="gramEnd"/>
      <w:r w:rsidR="00F51C86">
        <w:rPr>
          <w:lang w:val="en-CA"/>
        </w:rPr>
        <w:t xml:space="preserve">; </w:t>
      </w:r>
      <w:r w:rsidR="00D42CCA">
        <w:rPr>
          <w:lang w:val="en-CA"/>
        </w:rPr>
        <w:t>hence</w:t>
      </w:r>
      <w:r w:rsidR="00F51C86">
        <w:rPr>
          <w:lang w:val="en-CA"/>
        </w:rPr>
        <w:t>,</w:t>
      </w:r>
      <w:r w:rsidRPr="002B30C4">
        <w:rPr>
          <w:lang w:val="en-CA"/>
        </w:rPr>
        <w:t xml:space="preserve"> there are 2 </w:t>
      </w:r>
      <w:r w:rsidR="00DB5264">
        <w:rPr>
          <w:rFonts w:cstheme="minorHAnsi"/>
          <w:lang w:val="en-CA"/>
        </w:rPr>
        <w:t>×</w:t>
      </w:r>
      <w:r w:rsidRPr="002B30C4">
        <w:rPr>
          <w:lang w:val="en-CA"/>
        </w:rPr>
        <w:t xml:space="preserve"> 50 = 100 sets of outputs. In both cases, </w:t>
      </w:r>
      <w:r w:rsidR="00390E3B">
        <w:rPr>
          <w:lang w:val="en-CA"/>
        </w:rPr>
        <w:t xml:space="preserve">CanLEADv1 provides </w:t>
      </w:r>
      <w:r w:rsidRPr="002B30C4">
        <w:rPr>
          <w:lang w:val="en-CA"/>
        </w:rPr>
        <w:t xml:space="preserve">variables on the CORDEX NAM-44i 0.5-degree grid. CanESM2 outputs (~2.8-degree grid) and CanRCM4 outputs (0.44-degree grid), </w:t>
      </w:r>
      <w:proofErr w:type="gramStart"/>
      <w:r w:rsidRPr="002B30C4">
        <w:rPr>
          <w:lang w:val="en-CA"/>
        </w:rPr>
        <w:t xml:space="preserve">are </w:t>
      </w:r>
      <w:proofErr w:type="spellStart"/>
      <w:r w:rsidRPr="002B30C4">
        <w:rPr>
          <w:lang w:val="en-CA"/>
        </w:rPr>
        <w:t>bilinearly</w:t>
      </w:r>
      <w:proofErr w:type="spellEnd"/>
      <w:r w:rsidRPr="002B30C4">
        <w:rPr>
          <w:lang w:val="en-CA"/>
        </w:rPr>
        <w:t xml:space="preserve"> interpolated</w:t>
      </w:r>
      <w:proofErr w:type="gramEnd"/>
      <w:r w:rsidRPr="002B30C4">
        <w:rPr>
          <w:lang w:val="en-CA"/>
        </w:rPr>
        <w:t xml:space="preserve"> onto the NAM-44i grid before bias adjustment.</w:t>
      </w:r>
    </w:p>
    <w:p w:rsidR="002B30C4" w:rsidRPr="002B30C4" w:rsidRDefault="002B30C4" w:rsidP="002B30C4">
      <w:pPr>
        <w:rPr>
          <w:lang w:val="en-CA"/>
        </w:rPr>
      </w:pPr>
      <w:r w:rsidRPr="002B30C4">
        <w:rPr>
          <w:lang w:val="en-CA"/>
        </w:rPr>
        <w:t xml:space="preserve">A multivariate version of quantile mapping (Cannon, 2018) </w:t>
      </w:r>
      <w:proofErr w:type="gramStart"/>
      <w:r w:rsidRPr="002B30C4">
        <w:rPr>
          <w:lang w:val="en-CA"/>
        </w:rPr>
        <w:t>is used</w:t>
      </w:r>
      <w:proofErr w:type="gramEnd"/>
      <w:r w:rsidRPr="002B30C4">
        <w:rPr>
          <w:lang w:val="en-CA"/>
        </w:rPr>
        <w:t xml:space="preserve"> to adjust the distribution of each simulated variable, </w:t>
      </w:r>
      <w:r w:rsidR="007F0C7C">
        <w:rPr>
          <w:lang w:val="en-CA"/>
        </w:rPr>
        <w:t>as well as</w:t>
      </w:r>
      <w:r w:rsidRPr="002B30C4">
        <w:rPr>
          <w:lang w:val="en-CA"/>
        </w:rPr>
        <w:t xml:space="preserve"> the statistical dependence between variables, so that these properties match those of the target observational dataset. Bias adjustment </w:t>
      </w:r>
      <w:proofErr w:type="gramStart"/>
      <w:r w:rsidRPr="002B30C4">
        <w:rPr>
          <w:lang w:val="en-CA"/>
        </w:rPr>
        <w:t>is performed</w:t>
      </w:r>
      <w:proofErr w:type="gramEnd"/>
      <w:r w:rsidRPr="002B30C4">
        <w:rPr>
          <w:lang w:val="en-CA"/>
        </w:rPr>
        <w:t xml:space="preserve"> on a grid cell by grid cell </w:t>
      </w:r>
      <w:r w:rsidRPr="002B30C4">
        <w:rPr>
          <w:lang w:val="en-CA"/>
        </w:rPr>
        <w:lastRenderedPageBreak/>
        <w:t xml:space="preserve">basis. Outside of the historical calibration period, the climate change signal simulated by the climate model </w:t>
      </w:r>
      <w:proofErr w:type="gramStart"/>
      <w:r w:rsidRPr="002B30C4">
        <w:rPr>
          <w:lang w:val="en-CA"/>
        </w:rPr>
        <w:t>is preserved</w:t>
      </w:r>
      <w:proofErr w:type="gramEnd"/>
      <w:r w:rsidRPr="002B30C4">
        <w:rPr>
          <w:lang w:val="en-CA"/>
        </w:rPr>
        <w:t xml:space="preserve"> (Cannon et al., 2015).</w:t>
      </w:r>
    </w:p>
    <w:p w:rsidR="002B30C4" w:rsidRPr="002B30C4" w:rsidRDefault="002B30C4" w:rsidP="002B30C4">
      <w:pPr>
        <w:rPr>
          <w:lang w:val="en-CA"/>
        </w:rPr>
      </w:pPr>
      <w:r w:rsidRPr="002B30C4">
        <w:rPr>
          <w:b/>
          <w:lang w:val="en-CA"/>
        </w:rPr>
        <w:t>Key words:</w:t>
      </w:r>
      <w:r w:rsidRPr="002B30C4">
        <w:rPr>
          <w:lang w:val="en-CA"/>
        </w:rPr>
        <w:t xml:space="preserve"> bias adjustment/correction; temperature; precipitation; humidity; pressure; wind; radiation; climate model; land surface model; hydrological model; event attribution</w:t>
      </w:r>
      <w:r w:rsidR="003549EE">
        <w:rPr>
          <w:lang w:val="en-CA"/>
        </w:rPr>
        <w:t>; dynamical downscaling; internal variability</w:t>
      </w:r>
      <w:r w:rsidR="00761C80">
        <w:rPr>
          <w:lang w:val="en-CA"/>
        </w:rPr>
        <w:t>; climate change</w:t>
      </w:r>
    </w:p>
    <w:p w:rsidR="00BA3956" w:rsidRDefault="00BA3956" w:rsidP="002B30C4">
      <w:pPr>
        <w:rPr>
          <w:b/>
          <w:lang w:val="en-CA"/>
        </w:rPr>
      </w:pPr>
      <w:bookmarkStart w:id="0" w:name="_GoBack"/>
      <w:r>
        <w:rPr>
          <w:b/>
          <w:lang w:val="en-CA"/>
        </w:rPr>
        <w:t>Citation:</w:t>
      </w:r>
    </w:p>
    <w:p w:rsidR="00BA3956" w:rsidRPr="00BA3956" w:rsidRDefault="00BA3956" w:rsidP="002B30C4">
      <w:pPr>
        <w:rPr>
          <w:lang w:val="en-CA"/>
        </w:rPr>
      </w:pPr>
      <w:r w:rsidRPr="00BA3956">
        <w:rPr>
          <w:lang w:val="en-CA"/>
        </w:rPr>
        <w:t xml:space="preserve">Cannon, A.J., H. Alford, R.R. Shrestha, M.C. </w:t>
      </w:r>
      <w:proofErr w:type="spellStart"/>
      <w:r w:rsidRPr="00BA3956">
        <w:rPr>
          <w:lang w:val="en-CA"/>
        </w:rPr>
        <w:t>Kirchmeier</w:t>
      </w:r>
      <w:proofErr w:type="spellEnd"/>
      <w:r w:rsidRPr="00BA3956">
        <w:rPr>
          <w:lang w:val="en-CA"/>
        </w:rPr>
        <w:t xml:space="preserve">-Young, and M.R. Najafi, </w:t>
      </w:r>
      <w:r>
        <w:rPr>
          <w:lang w:val="en-CA"/>
        </w:rPr>
        <w:t>2021</w:t>
      </w:r>
      <w:r w:rsidRPr="00BA3956">
        <w:rPr>
          <w:lang w:val="en-CA"/>
        </w:rPr>
        <w:t>. Canadian Large Ensembles Adjusted Dataset version 1 (CanLEADv1): Multivariate bias-corrected climate model outputs for terrestrial modelling and attribution studies in</w:t>
      </w:r>
      <w:r>
        <w:rPr>
          <w:lang w:val="en-CA"/>
        </w:rPr>
        <w:t xml:space="preserve"> North America</w:t>
      </w:r>
      <w:r w:rsidRPr="00BA3956">
        <w:rPr>
          <w:lang w:val="en-CA"/>
        </w:rPr>
        <w:t>. Geoscience Data Journal. doi:10.1002/gdj3.142</w:t>
      </w:r>
    </w:p>
    <w:bookmarkEnd w:id="0"/>
    <w:p w:rsidR="002B30C4" w:rsidRPr="00FC775C" w:rsidRDefault="002B30C4" w:rsidP="002B30C4">
      <w:pPr>
        <w:rPr>
          <w:b/>
          <w:lang w:val="en-CA"/>
        </w:rPr>
      </w:pPr>
      <w:r w:rsidRPr="00FC775C">
        <w:rPr>
          <w:b/>
          <w:lang w:val="en-CA"/>
        </w:rPr>
        <w:t>References:</w:t>
      </w:r>
    </w:p>
    <w:p w:rsidR="002B30C4" w:rsidRPr="002B30C4" w:rsidRDefault="002B30C4" w:rsidP="002B30C4">
      <w:pPr>
        <w:rPr>
          <w:lang w:val="fr-CA"/>
        </w:rPr>
      </w:pPr>
      <w:r w:rsidRPr="002B30C4">
        <w:rPr>
          <w:lang w:val="en-CA"/>
        </w:rPr>
        <w:t xml:space="preserve">Cannon, A. J. (2018). Multivariate quantile mapping bias correction: an N-dimensional probability density function transform for climate model simulations of multiple variables. </w:t>
      </w:r>
      <w:r w:rsidRPr="002B30C4">
        <w:rPr>
          <w:lang w:val="fr-CA"/>
        </w:rPr>
        <w:t>Climate Dynamics, 50(1-2), 31-49.</w:t>
      </w:r>
    </w:p>
    <w:p w:rsidR="002B30C4" w:rsidRPr="002B30C4" w:rsidRDefault="002B30C4" w:rsidP="002B30C4">
      <w:pPr>
        <w:rPr>
          <w:lang w:val="en-CA"/>
        </w:rPr>
      </w:pPr>
      <w:r w:rsidRPr="002B30C4">
        <w:rPr>
          <w:lang w:val="fr-CA"/>
        </w:rPr>
        <w:t xml:space="preserve">Cannon, A. J., Sobie, S. R., &amp; Murdock, T. Q. (2015). </w:t>
      </w:r>
      <w:r w:rsidRPr="002B30C4">
        <w:rPr>
          <w:lang w:val="en-CA"/>
        </w:rPr>
        <w:t>Bias correction of GCM precipitation by quantile mapping: How well do methods preserve changes in quantiles and extremes? Journal of Climate, 28(17), 6938-6959.</w:t>
      </w:r>
    </w:p>
    <w:p w:rsidR="002B30C4" w:rsidRPr="002B30C4" w:rsidRDefault="002B30C4" w:rsidP="002B30C4">
      <w:pPr>
        <w:rPr>
          <w:lang w:val="en-CA"/>
        </w:rPr>
      </w:pPr>
      <w:r w:rsidRPr="002B30C4">
        <w:rPr>
          <w:lang w:val="en-CA"/>
        </w:rPr>
        <w:t xml:space="preserve">Fyfe, J. C., Derksen, C., Mudryk, L., Flato, G. M., </w:t>
      </w:r>
      <w:proofErr w:type="spellStart"/>
      <w:r w:rsidRPr="002B30C4">
        <w:rPr>
          <w:lang w:val="en-CA"/>
        </w:rPr>
        <w:t>Santer</w:t>
      </w:r>
      <w:proofErr w:type="spellEnd"/>
      <w:r w:rsidRPr="002B30C4">
        <w:rPr>
          <w:lang w:val="en-CA"/>
        </w:rPr>
        <w:t xml:space="preserve">, B. D., Swart, N. C., </w:t>
      </w:r>
      <w:proofErr w:type="spellStart"/>
      <w:r w:rsidRPr="002B30C4">
        <w:rPr>
          <w:lang w:val="en-CA"/>
        </w:rPr>
        <w:t>Molotch</w:t>
      </w:r>
      <w:proofErr w:type="spellEnd"/>
      <w:r w:rsidRPr="002B30C4">
        <w:rPr>
          <w:lang w:val="en-CA"/>
        </w:rPr>
        <w:t>, N. P., Zhang, X., Wan, H., Arora, V. K., Scinocca, J., &amp; Jiao, Y. (2017). Large near-term projected snowpack loss over the western United States. Nature Communications, 8, 14996.</w:t>
      </w:r>
    </w:p>
    <w:p w:rsidR="002B30C4" w:rsidRPr="002B30C4" w:rsidRDefault="002B30C4" w:rsidP="002B30C4">
      <w:pPr>
        <w:rPr>
          <w:lang w:val="en-CA"/>
        </w:rPr>
      </w:pPr>
      <w:proofErr w:type="spellStart"/>
      <w:r w:rsidRPr="002B30C4">
        <w:rPr>
          <w:lang w:val="en-CA"/>
        </w:rPr>
        <w:t>Iizumi</w:t>
      </w:r>
      <w:proofErr w:type="spellEnd"/>
      <w:r w:rsidRPr="002B30C4">
        <w:rPr>
          <w:lang w:val="en-CA"/>
        </w:rPr>
        <w:t xml:space="preserve">, T., </w:t>
      </w:r>
      <w:proofErr w:type="spellStart"/>
      <w:r w:rsidRPr="002B30C4">
        <w:rPr>
          <w:lang w:val="en-CA"/>
        </w:rPr>
        <w:t>Takikawa</w:t>
      </w:r>
      <w:proofErr w:type="spellEnd"/>
      <w:r w:rsidRPr="002B30C4">
        <w:rPr>
          <w:lang w:val="en-CA"/>
        </w:rPr>
        <w:t xml:space="preserve">, H., </w:t>
      </w:r>
      <w:proofErr w:type="spellStart"/>
      <w:r w:rsidRPr="002B30C4">
        <w:rPr>
          <w:lang w:val="en-CA"/>
        </w:rPr>
        <w:t>Hirabayashi</w:t>
      </w:r>
      <w:proofErr w:type="spellEnd"/>
      <w:r w:rsidRPr="002B30C4">
        <w:rPr>
          <w:lang w:val="en-CA"/>
        </w:rPr>
        <w:t xml:space="preserve">, Y., </w:t>
      </w:r>
      <w:proofErr w:type="spellStart"/>
      <w:r w:rsidRPr="002B30C4">
        <w:rPr>
          <w:lang w:val="en-CA"/>
        </w:rPr>
        <w:t>Hanasaki</w:t>
      </w:r>
      <w:proofErr w:type="spellEnd"/>
      <w:r w:rsidRPr="002B30C4">
        <w:rPr>
          <w:lang w:val="en-CA"/>
        </w:rPr>
        <w:t xml:space="preserve">, N., &amp; </w:t>
      </w:r>
      <w:proofErr w:type="spellStart"/>
      <w:r w:rsidRPr="002B30C4">
        <w:rPr>
          <w:lang w:val="en-CA"/>
        </w:rPr>
        <w:t>Nishimori</w:t>
      </w:r>
      <w:proofErr w:type="spellEnd"/>
      <w:r w:rsidRPr="002B30C4">
        <w:rPr>
          <w:lang w:val="en-CA"/>
        </w:rPr>
        <w:t>, M. (2017). Contributions of different bias-correction methods and reference meteorological forcing data sets to uncertainty in projected temperature and precipitation extremes. Journal of Geophysical Research: Atmospheres, 122(15), 7800-7819.</w:t>
      </w:r>
    </w:p>
    <w:p w:rsidR="002B30C4" w:rsidRPr="002B30C4" w:rsidRDefault="002B30C4" w:rsidP="002B30C4">
      <w:pPr>
        <w:rPr>
          <w:lang w:val="en-CA"/>
        </w:rPr>
      </w:pPr>
      <w:r w:rsidRPr="002B30C4">
        <w:rPr>
          <w:lang w:val="en-CA"/>
        </w:rPr>
        <w:t>Kirchmeier-Young, M. C., Zwiers, F. W., Gillett, N. P., &amp; Cannon, A. J. (2017). Attributing extreme fire risk in Western Canada to human emissions. Climatic Change, 144(2), 365-379.</w:t>
      </w:r>
    </w:p>
    <w:p w:rsidR="002B30C4" w:rsidRPr="002B30C4" w:rsidRDefault="002B30C4" w:rsidP="002B30C4">
      <w:pPr>
        <w:rPr>
          <w:lang w:val="en-CA"/>
        </w:rPr>
      </w:pPr>
      <w:r w:rsidRPr="002B30C4">
        <w:rPr>
          <w:lang w:val="en-CA"/>
        </w:rPr>
        <w:t xml:space="preserve">Lange, S. (2018). Bias correction of surface </w:t>
      </w:r>
      <w:proofErr w:type="spellStart"/>
      <w:r w:rsidRPr="002B30C4">
        <w:rPr>
          <w:lang w:val="en-CA"/>
        </w:rPr>
        <w:t>downwelling</w:t>
      </w:r>
      <w:proofErr w:type="spellEnd"/>
      <w:r w:rsidRPr="002B30C4">
        <w:rPr>
          <w:lang w:val="en-CA"/>
        </w:rPr>
        <w:t xml:space="preserve"> longwave and shortwave radiation for the EWEMBI dataset. Earth System Dynamics, 9(2), 627-645.</w:t>
      </w:r>
    </w:p>
    <w:p w:rsidR="002B30C4" w:rsidRPr="002B30C4" w:rsidRDefault="002B30C4" w:rsidP="002B30C4">
      <w:pPr>
        <w:rPr>
          <w:lang w:val="en-CA"/>
        </w:rPr>
      </w:pPr>
      <w:proofErr w:type="spellStart"/>
      <w:r w:rsidRPr="002B30C4">
        <w:rPr>
          <w:lang w:val="en-CA"/>
        </w:rPr>
        <w:t>Nikulin</w:t>
      </w:r>
      <w:proofErr w:type="spellEnd"/>
      <w:r w:rsidRPr="002B30C4">
        <w:rPr>
          <w:lang w:val="en-CA"/>
        </w:rPr>
        <w:t xml:space="preserve">, G., &amp; </w:t>
      </w:r>
      <w:proofErr w:type="spellStart"/>
      <w:r w:rsidRPr="002B30C4">
        <w:rPr>
          <w:lang w:val="en-CA"/>
        </w:rPr>
        <w:t>Legutke</w:t>
      </w:r>
      <w:proofErr w:type="spellEnd"/>
      <w:r w:rsidRPr="002B30C4">
        <w:rPr>
          <w:lang w:val="en-CA"/>
        </w:rPr>
        <w:t>, S. (2016). Data Reference Syntax (DRS) for bi</w:t>
      </w:r>
      <w:r w:rsidR="000912ED">
        <w:rPr>
          <w:lang w:val="en-CA"/>
        </w:rPr>
        <w:t xml:space="preserve">as-adjusted CORDEX simulations. </w:t>
      </w:r>
      <w:hyperlink r:id="rId8" w:history="1">
        <w:r w:rsidRPr="000912ED">
          <w:rPr>
            <w:rStyle w:val="Hyperlink"/>
            <w:lang w:val="en-CA"/>
          </w:rPr>
          <w:t>http://is-enes-data.github.io/CORDEX_adjust_drs.pdf</w:t>
        </w:r>
      </w:hyperlink>
    </w:p>
    <w:p w:rsidR="002B30C4" w:rsidRPr="002B30C4" w:rsidRDefault="002B30C4" w:rsidP="002B30C4">
      <w:pPr>
        <w:rPr>
          <w:lang w:val="en-CA"/>
        </w:rPr>
      </w:pPr>
      <w:r w:rsidRPr="002B30C4">
        <w:rPr>
          <w:lang w:val="en-CA"/>
        </w:rPr>
        <w:t xml:space="preserve">Scinocca, J. F., Kharin, V. V., Jiao, Y., Qian, M. W., </w:t>
      </w:r>
      <w:proofErr w:type="spellStart"/>
      <w:r w:rsidRPr="002B30C4">
        <w:rPr>
          <w:lang w:val="en-CA"/>
        </w:rPr>
        <w:t>Lazare</w:t>
      </w:r>
      <w:proofErr w:type="spellEnd"/>
      <w:r w:rsidRPr="002B30C4">
        <w:rPr>
          <w:lang w:val="en-CA"/>
        </w:rPr>
        <w:t xml:space="preserve">, M., </w:t>
      </w:r>
      <w:proofErr w:type="spellStart"/>
      <w:r w:rsidRPr="002B30C4">
        <w:rPr>
          <w:lang w:val="en-CA"/>
        </w:rPr>
        <w:t>Solheim</w:t>
      </w:r>
      <w:proofErr w:type="spellEnd"/>
      <w:r w:rsidRPr="002B30C4">
        <w:rPr>
          <w:lang w:val="en-CA"/>
        </w:rPr>
        <w:t xml:space="preserve">, L., Flato, G. M., Biner, S., </w:t>
      </w:r>
      <w:proofErr w:type="spellStart"/>
      <w:r w:rsidRPr="002B30C4">
        <w:rPr>
          <w:lang w:val="en-CA"/>
        </w:rPr>
        <w:t>Desgagne</w:t>
      </w:r>
      <w:proofErr w:type="spellEnd"/>
      <w:r w:rsidRPr="002B30C4">
        <w:rPr>
          <w:lang w:val="en-CA"/>
        </w:rPr>
        <w:t xml:space="preserve">, &amp; </w:t>
      </w:r>
      <w:proofErr w:type="spellStart"/>
      <w:r w:rsidRPr="002B30C4">
        <w:rPr>
          <w:lang w:val="en-CA"/>
        </w:rPr>
        <w:t>Dugas</w:t>
      </w:r>
      <w:proofErr w:type="spellEnd"/>
      <w:r w:rsidRPr="002B30C4">
        <w:rPr>
          <w:lang w:val="en-CA"/>
        </w:rPr>
        <w:t>, B. (2016). Coordinated global and regional climate modeling. Journal of Climate, 29(1), 17-35.</w:t>
      </w:r>
    </w:p>
    <w:sectPr w:rsidR="002B30C4" w:rsidRPr="002B30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99" w:rsidRDefault="00CA2F99" w:rsidP="00BA3956">
      <w:pPr>
        <w:spacing w:after="0" w:line="240" w:lineRule="auto"/>
      </w:pPr>
      <w:r>
        <w:separator/>
      </w:r>
    </w:p>
  </w:endnote>
  <w:endnote w:type="continuationSeparator" w:id="0">
    <w:p w:rsidR="00CA2F99" w:rsidRDefault="00CA2F99" w:rsidP="00BA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99" w:rsidRDefault="00CA2F99" w:rsidP="00BA3956">
      <w:pPr>
        <w:spacing w:after="0" w:line="240" w:lineRule="auto"/>
      </w:pPr>
      <w:r>
        <w:separator/>
      </w:r>
    </w:p>
  </w:footnote>
  <w:footnote w:type="continuationSeparator" w:id="0">
    <w:p w:rsidR="00CA2F99" w:rsidRDefault="00CA2F99" w:rsidP="00BA3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D8"/>
    <w:rsid w:val="000912ED"/>
    <w:rsid w:val="000C3703"/>
    <w:rsid w:val="002B30C4"/>
    <w:rsid w:val="003549EE"/>
    <w:rsid w:val="003859D8"/>
    <w:rsid w:val="00387AF7"/>
    <w:rsid w:val="00390E3B"/>
    <w:rsid w:val="003D1403"/>
    <w:rsid w:val="0042091A"/>
    <w:rsid w:val="004A3D89"/>
    <w:rsid w:val="00672491"/>
    <w:rsid w:val="006C3572"/>
    <w:rsid w:val="00761C80"/>
    <w:rsid w:val="0077278A"/>
    <w:rsid w:val="007F0C7C"/>
    <w:rsid w:val="008A1131"/>
    <w:rsid w:val="00926BA3"/>
    <w:rsid w:val="009B102B"/>
    <w:rsid w:val="00A36309"/>
    <w:rsid w:val="00A527F1"/>
    <w:rsid w:val="00BA3956"/>
    <w:rsid w:val="00CA2F99"/>
    <w:rsid w:val="00D347C2"/>
    <w:rsid w:val="00D42CCA"/>
    <w:rsid w:val="00DB5264"/>
    <w:rsid w:val="00ED4267"/>
    <w:rsid w:val="00F0160C"/>
    <w:rsid w:val="00F2260A"/>
    <w:rsid w:val="00F51C86"/>
    <w:rsid w:val="00F93DAD"/>
    <w:rsid w:val="00FC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7A7F"/>
  <w15:docId w15:val="{1AEFBDB3-913C-4D37-9FD2-959272F8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0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17202">
      <w:bodyDiv w:val="1"/>
      <w:marLeft w:val="0"/>
      <w:marRight w:val="0"/>
      <w:marTop w:val="0"/>
      <w:marBottom w:val="0"/>
      <w:divBdr>
        <w:top w:val="none" w:sz="0" w:space="0" w:color="auto"/>
        <w:left w:val="none" w:sz="0" w:space="0" w:color="auto"/>
        <w:bottom w:val="none" w:sz="0" w:space="0" w:color="auto"/>
        <w:right w:val="none" w:sz="0" w:space="0" w:color="auto"/>
      </w:divBdr>
      <w:divsChild>
        <w:div w:id="1952976143">
          <w:marLeft w:val="0"/>
          <w:marRight w:val="0"/>
          <w:marTop w:val="0"/>
          <w:marBottom w:val="0"/>
          <w:divBdr>
            <w:top w:val="none" w:sz="0" w:space="0" w:color="auto"/>
            <w:left w:val="none" w:sz="0" w:space="0" w:color="auto"/>
            <w:bottom w:val="none" w:sz="0" w:space="0" w:color="auto"/>
            <w:right w:val="none" w:sz="0" w:space="0" w:color="auto"/>
          </w:divBdr>
          <w:divsChild>
            <w:div w:id="228224778">
              <w:marLeft w:val="0"/>
              <w:marRight w:val="0"/>
              <w:marTop w:val="0"/>
              <w:marBottom w:val="0"/>
              <w:divBdr>
                <w:top w:val="none" w:sz="0" w:space="0" w:color="auto"/>
                <w:left w:val="none" w:sz="0" w:space="0" w:color="auto"/>
                <w:bottom w:val="none" w:sz="0" w:space="0" w:color="auto"/>
                <w:right w:val="none" w:sz="0" w:space="0" w:color="auto"/>
              </w:divBdr>
              <w:divsChild>
                <w:div w:id="501428671">
                  <w:marLeft w:val="0"/>
                  <w:marRight w:val="0"/>
                  <w:marTop w:val="0"/>
                  <w:marBottom w:val="0"/>
                  <w:divBdr>
                    <w:top w:val="none" w:sz="0" w:space="0" w:color="auto"/>
                    <w:left w:val="none" w:sz="0" w:space="0" w:color="auto"/>
                    <w:bottom w:val="none" w:sz="0" w:space="0" w:color="auto"/>
                    <w:right w:val="none" w:sz="0" w:space="0" w:color="auto"/>
                  </w:divBdr>
                  <w:divsChild>
                    <w:div w:id="1045254831">
                      <w:marLeft w:val="0"/>
                      <w:marRight w:val="0"/>
                      <w:marTop w:val="0"/>
                      <w:marBottom w:val="0"/>
                      <w:divBdr>
                        <w:top w:val="none" w:sz="0" w:space="0" w:color="auto"/>
                        <w:left w:val="none" w:sz="0" w:space="0" w:color="auto"/>
                        <w:bottom w:val="none" w:sz="0" w:space="0" w:color="auto"/>
                        <w:right w:val="none" w:sz="0" w:space="0" w:color="auto"/>
                      </w:divBdr>
                      <w:divsChild>
                        <w:div w:id="897665037">
                          <w:marLeft w:val="0"/>
                          <w:marRight w:val="0"/>
                          <w:marTop w:val="0"/>
                          <w:marBottom w:val="0"/>
                          <w:divBdr>
                            <w:top w:val="none" w:sz="0" w:space="0" w:color="auto"/>
                            <w:left w:val="none" w:sz="0" w:space="0" w:color="auto"/>
                            <w:bottom w:val="none" w:sz="0" w:space="0" w:color="auto"/>
                            <w:right w:val="none" w:sz="0" w:space="0" w:color="auto"/>
                          </w:divBdr>
                          <w:divsChild>
                            <w:div w:id="16473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99366">
      <w:bodyDiv w:val="1"/>
      <w:marLeft w:val="0"/>
      <w:marRight w:val="0"/>
      <w:marTop w:val="0"/>
      <w:marBottom w:val="0"/>
      <w:divBdr>
        <w:top w:val="none" w:sz="0" w:space="0" w:color="auto"/>
        <w:left w:val="none" w:sz="0" w:space="0" w:color="auto"/>
        <w:bottom w:val="none" w:sz="0" w:space="0" w:color="auto"/>
        <w:right w:val="none" w:sz="0" w:space="0" w:color="auto"/>
      </w:divBdr>
      <w:divsChild>
        <w:div w:id="99447291">
          <w:marLeft w:val="0"/>
          <w:marRight w:val="0"/>
          <w:marTop w:val="0"/>
          <w:marBottom w:val="0"/>
          <w:divBdr>
            <w:top w:val="none" w:sz="0" w:space="0" w:color="auto"/>
            <w:left w:val="none" w:sz="0" w:space="0" w:color="auto"/>
            <w:bottom w:val="none" w:sz="0" w:space="0" w:color="auto"/>
            <w:right w:val="none" w:sz="0" w:space="0" w:color="auto"/>
          </w:divBdr>
          <w:divsChild>
            <w:div w:id="189689737">
              <w:marLeft w:val="0"/>
              <w:marRight w:val="0"/>
              <w:marTop w:val="0"/>
              <w:marBottom w:val="0"/>
              <w:divBdr>
                <w:top w:val="none" w:sz="0" w:space="0" w:color="auto"/>
                <w:left w:val="none" w:sz="0" w:space="0" w:color="auto"/>
                <w:bottom w:val="none" w:sz="0" w:space="0" w:color="auto"/>
                <w:right w:val="none" w:sz="0" w:space="0" w:color="auto"/>
              </w:divBdr>
              <w:divsChild>
                <w:div w:id="1407456044">
                  <w:marLeft w:val="0"/>
                  <w:marRight w:val="0"/>
                  <w:marTop w:val="0"/>
                  <w:marBottom w:val="0"/>
                  <w:divBdr>
                    <w:top w:val="none" w:sz="0" w:space="0" w:color="auto"/>
                    <w:left w:val="none" w:sz="0" w:space="0" w:color="auto"/>
                    <w:bottom w:val="none" w:sz="0" w:space="0" w:color="auto"/>
                    <w:right w:val="none" w:sz="0" w:space="0" w:color="auto"/>
                  </w:divBdr>
                  <w:divsChild>
                    <w:div w:id="972830659">
                      <w:marLeft w:val="0"/>
                      <w:marRight w:val="0"/>
                      <w:marTop w:val="0"/>
                      <w:marBottom w:val="0"/>
                      <w:divBdr>
                        <w:top w:val="none" w:sz="0" w:space="0" w:color="auto"/>
                        <w:left w:val="none" w:sz="0" w:space="0" w:color="auto"/>
                        <w:bottom w:val="none" w:sz="0" w:space="0" w:color="auto"/>
                        <w:right w:val="none" w:sz="0" w:space="0" w:color="auto"/>
                      </w:divBdr>
                      <w:divsChild>
                        <w:div w:id="181212820">
                          <w:marLeft w:val="0"/>
                          <w:marRight w:val="0"/>
                          <w:marTop w:val="0"/>
                          <w:marBottom w:val="0"/>
                          <w:divBdr>
                            <w:top w:val="none" w:sz="0" w:space="0" w:color="auto"/>
                            <w:left w:val="none" w:sz="0" w:space="0" w:color="auto"/>
                            <w:bottom w:val="none" w:sz="0" w:space="0" w:color="auto"/>
                            <w:right w:val="none" w:sz="0" w:space="0" w:color="auto"/>
                          </w:divBdr>
                          <w:divsChild>
                            <w:div w:id="18919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nes-data.github.io/CORDEX_adjust_drs.pdf" TargetMode="External"/><Relationship Id="rId3" Type="http://schemas.openxmlformats.org/officeDocument/2006/relationships/webSettings" Target="webSettings.xml"/><Relationship Id="rId7" Type="http://schemas.openxmlformats.org/officeDocument/2006/relationships/hyperlink" Target="https://open.canada.ca/data/en/dataset/aa7b6823-fd1e-49ff-a6fb-68076a4a477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canada.ca/data/en/dataset/83aa1b18-6616-405e-9bce-af7ef8c2031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Vincent,Lucie [Ontario]</dc:creator>
  <cp:lastModifiedBy>Cannon,Alex (ECCC)</cp:lastModifiedBy>
  <cp:revision>25</cp:revision>
  <dcterms:created xsi:type="dcterms:W3CDTF">2019-10-24T18:43:00Z</dcterms:created>
  <dcterms:modified xsi:type="dcterms:W3CDTF">2022-07-22T17:54:00Z</dcterms:modified>
</cp:coreProperties>
</file>